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AFC" w:rsidRPr="00552CF0" w:rsidRDefault="00924AFC" w:rsidP="00212F06">
      <w:pPr>
        <w:spacing w:before="100" w:beforeAutospacing="1" w:after="100" w:afterAutospacing="1" w:line="240" w:lineRule="auto"/>
        <w:jc w:val="center"/>
        <w:rPr>
          <w:rFonts w:ascii="Times New Roman" w:eastAsia="Times New Roman" w:hAnsi="Times New Roman" w:cs="Times New Roman"/>
          <w:b/>
          <w:color w:val="C00000"/>
          <w:szCs w:val="24"/>
          <w:lang w:eastAsia="it-IT"/>
        </w:rPr>
      </w:pPr>
      <w:r w:rsidRPr="00552CF0">
        <w:rPr>
          <w:rFonts w:ascii="Times New Roman" w:eastAsia="Times New Roman" w:hAnsi="Times New Roman" w:cs="Times New Roman"/>
          <w:b/>
          <w:color w:val="C00000"/>
          <w:szCs w:val="24"/>
          <w:lang w:eastAsia="it-IT"/>
        </w:rPr>
        <w:t>INTERRUTTORE MAGNETOTERMICO</w:t>
      </w:r>
    </w:p>
    <w:p w:rsidR="00924AFC" w:rsidRPr="00552CF0" w:rsidRDefault="00924AFC" w:rsidP="00212F06">
      <w:pPr>
        <w:spacing w:before="100" w:beforeAutospacing="1" w:after="100" w:afterAutospacing="1" w:line="240" w:lineRule="auto"/>
        <w:jc w:val="both"/>
        <w:rPr>
          <w:rFonts w:ascii="Arial" w:eastAsia="Times New Roman" w:hAnsi="Arial" w:cs="Arial"/>
          <w:sz w:val="18"/>
          <w:szCs w:val="24"/>
          <w:lang w:eastAsia="it-IT"/>
        </w:rPr>
      </w:pPr>
      <w:r w:rsidRPr="00552CF0">
        <w:rPr>
          <w:rFonts w:ascii="Arial" w:eastAsia="Times New Roman" w:hAnsi="Arial" w:cs="Arial"/>
          <w:sz w:val="18"/>
          <w:szCs w:val="24"/>
          <w:lang w:eastAsia="it-IT"/>
        </w:rPr>
        <w:t>L'</w:t>
      </w:r>
      <w:r w:rsidRPr="00552CF0">
        <w:rPr>
          <w:rFonts w:ascii="Arial" w:eastAsia="Times New Roman" w:hAnsi="Arial" w:cs="Arial"/>
          <w:b/>
          <w:bCs/>
          <w:sz w:val="18"/>
          <w:szCs w:val="24"/>
          <w:lang w:eastAsia="it-IT"/>
        </w:rPr>
        <w:t>interruttore magnetotermico</w:t>
      </w:r>
      <w:r w:rsidRPr="00552CF0">
        <w:rPr>
          <w:rFonts w:ascii="Arial" w:eastAsia="Times New Roman" w:hAnsi="Arial" w:cs="Arial"/>
          <w:sz w:val="18"/>
          <w:szCs w:val="24"/>
          <w:lang w:eastAsia="it-IT"/>
        </w:rPr>
        <w:t xml:space="preserve">, detto anche </w:t>
      </w:r>
      <w:r w:rsidRPr="00552CF0">
        <w:rPr>
          <w:rFonts w:ascii="Arial" w:eastAsia="Times New Roman" w:hAnsi="Arial" w:cs="Arial"/>
          <w:b/>
          <w:bCs/>
          <w:sz w:val="18"/>
          <w:szCs w:val="24"/>
          <w:lang w:eastAsia="it-IT"/>
        </w:rPr>
        <w:t>interruttore automatico</w:t>
      </w:r>
      <w:r w:rsidRPr="00552CF0">
        <w:rPr>
          <w:rFonts w:ascii="Arial" w:eastAsia="Times New Roman" w:hAnsi="Arial" w:cs="Arial"/>
          <w:sz w:val="18"/>
          <w:szCs w:val="24"/>
          <w:lang w:eastAsia="it-IT"/>
        </w:rPr>
        <w:t xml:space="preserve">, è un dispositivo elettrotecnico in grado di interrompere un circuito in caso di </w:t>
      </w:r>
      <w:hyperlink r:id="rId5" w:tooltip="Cortocircuito" w:history="1">
        <w:r w:rsidRPr="00552CF0">
          <w:rPr>
            <w:rFonts w:ascii="Arial" w:eastAsia="Times New Roman" w:hAnsi="Arial" w:cs="Arial"/>
            <w:sz w:val="18"/>
            <w:szCs w:val="24"/>
            <w:lang w:eastAsia="it-IT"/>
          </w:rPr>
          <w:t>cortocircuito</w:t>
        </w:r>
      </w:hyperlink>
      <w:r w:rsidRPr="00552CF0">
        <w:rPr>
          <w:rFonts w:ascii="Arial" w:eastAsia="Times New Roman" w:hAnsi="Arial" w:cs="Arial"/>
          <w:sz w:val="18"/>
          <w:szCs w:val="24"/>
          <w:lang w:eastAsia="it-IT"/>
        </w:rPr>
        <w:t xml:space="preserve"> o in caso di </w:t>
      </w:r>
      <w:hyperlink r:id="rId6" w:tooltip="Sovracorrente" w:history="1">
        <w:r w:rsidRPr="00552CF0">
          <w:rPr>
            <w:rFonts w:ascii="Arial" w:eastAsia="Times New Roman" w:hAnsi="Arial" w:cs="Arial"/>
            <w:sz w:val="18"/>
            <w:szCs w:val="24"/>
            <w:lang w:eastAsia="it-IT"/>
          </w:rPr>
          <w:t>sovracorrente</w:t>
        </w:r>
      </w:hyperlink>
      <w:r w:rsidRPr="00552CF0">
        <w:rPr>
          <w:rFonts w:ascii="Arial" w:eastAsia="Times New Roman" w:hAnsi="Arial" w:cs="Arial"/>
          <w:sz w:val="18"/>
          <w:szCs w:val="24"/>
          <w:lang w:eastAsia="it-IT"/>
        </w:rPr>
        <w:t xml:space="preserve">. Sostituisce il </w:t>
      </w:r>
      <w:hyperlink r:id="rId7" w:tooltip="Fusibile" w:history="1">
        <w:r w:rsidRPr="00552CF0">
          <w:rPr>
            <w:rFonts w:ascii="Arial" w:eastAsia="Times New Roman" w:hAnsi="Arial" w:cs="Arial"/>
            <w:sz w:val="18"/>
            <w:szCs w:val="24"/>
            <w:lang w:eastAsia="it-IT"/>
          </w:rPr>
          <w:t>fusibile</w:t>
        </w:r>
      </w:hyperlink>
      <w:r w:rsidRPr="00552CF0">
        <w:rPr>
          <w:rFonts w:ascii="Arial" w:eastAsia="Times New Roman" w:hAnsi="Arial" w:cs="Arial"/>
          <w:sz w:val="18"/>
          <w:szCs w:val="24"/>
          <w:lang w:eastAsia="it-IT"/>
        </w:rPr>
        <w:t xml:space="preserve">, con il vantaggio di una maggior precisione d'intervento e di essere facilmente ripristinabile con la pressione di un pulsante o l'azionamento di una leva. Deriva il suo nome dal fatto che esibisce un funzionamento diverso nell'interruzione da </w:t>
      </w:r>
      <w:hyperlink r:id="rId8" w:tooltip="Cortocircuito" w:history="1">
        <w:r w:rsidRPr="00552CF0">
          <w:rPr>
            <w:rFonts w:ascii="Arial" w:eastAsia="Times New Roman" w:hAnsi="Arial" w:cs="Arial"/>
            <w:sz w:val="18"/>
            <w:szCs w:val="24"/>
            <w:lang w:eastAsia="it-IT"/>
          </w:rPr>
          <w:t>cortocircuito</w:t>
        </w:r>
      </w:hyperlink>
      <w:r w:rsidRPr="00552CF0">
        <w:rPr>
          <w:rFonts w:ascii="Arial" w:eastAsia="Times New Roman" w:hAnsi="Arial" w:cs="Arial"/>
          <w:sz w:val="18"/>
          <w:szCs w:val="24"/>
          <w:lang w:eastAsia="it-IT"/>
        </w:rPr>
        <w:t xml:space="preserve"> (meccanismo di tipo magnetico) rispetto all'interruzione da sovracorrente (meccanismo di tipo termico).</w:t>
      </w:r>
    </w:p>
    <w:p w:rsidR="00552CF0" w:rsidRDefault="00924AFC" w:rsidP="00552CF0">
      <w:pPr>
        <w:spacing w:after="0" w:line="240" w:lineRule="auto"/>
        <w:jc w:val="both"/>
        <w:rPr>
          <w:rFonts w:ascii="Arial" w:eastAsia="Times New Roman" w:hAnsi="Arial" w:cs="Arial"/>
          <w:b/>
          <w:color w:val="C00000"/>
          <w:sz w:val="20"/>
          <w:szCs w:val="24"/>
          <w:lang w:eastAsia="it-IT"/>
        </w:rPr>
      </w:pPr>
      <w:r w:rsidRPr="00552CF0">
        <w:rPr>
          <w:rFonts w:ascii="Arial" w:eastAsia="Times New Roman" w:hAnsi="Arial" w:cs="Arial"/>
          <w:b/>
          <w:color w:val="C00000"/>
          <w:sz w:val="20"/>
          <w:szCs w:val="24"/>
          <w:lang w:eastAsia="it-IT"/>
        </w:rPr>
        <w:t>Funzionamento</w:t>
      </w:r>
    </w:p>
    <w:p w:rsidR="00924AFC" w:rsidRPr="00552CF0" w:rsidRDefault="00924AFC" w:rsidP="00552CF0">
      <w:pPr>
        <w:spacing w:after="0" w:line="240" w:lineRule="auto"/>
        <w:jc w:val="both"/>
        <w:rPr>
          <w:rFonts w:ascii="Arial" w:eastAsia="Times New Roman" w:hAnsi="Arial" w:cs="Arial"/>
          <w:b/>
          <w:color w:val="C00000"/>
          <w:sz w:val="20"/>
          <w:szCs w:val="24"/>
          <w:lang w:eastAsia="it-IT"/>
        </w:rPr>
      </w:pPr>
      <w:r w:rsidRPr="00552CF0">
        <w:rPr>
          <w:rFonts w:ascii="Arial" w:eastAsia="Times New Roman" w:hAnsi="Arial" w:cs="Arial"/>
          <w:sz w:val="18"/>
          <w:szCs w:val="24"/>
          <w:lang w:eastAsia="it-IT"/>
        </w:rPr>
        <w:t xml:space="preserve">I due fenomeni considerati, </w:t>
      </w:r>
      <w:hyperlink r:id="rId9" w:tooltip="Cortocircuito" w:history="1">
        <w:r w:rsidRPr="00552CF0">
          <w:rPr>
            <w:rFonts w:ascii="Arial" w:eastAsia="Times New Roman" w:hAnsi="Arial" w:cs="Arial"/>
            <w:b/>
            <w:sz w:val="18"/>
            <w:szCs w:val="24"/>
            <w:lang w:eastAsia="it-IT"/>
          </w:rPr>
          <w:t>cortocircuito</w:t>
        </w:r>
      </w:hyperlink>
      <w:r w:rsidRPr="00552CF0">
        <w:rPr>
          <w:rFonts w:ascii="Arial" w:eastAsia="Times New Roman" w:hAnsi="Arial" w:cs="Arial"/>
          <w:sz w:val="18"/>
          <w:szCs w:val="24"/>
          <w:lang w:eastAsia="it-IT"/>
        </w:rPr>
        <w:t xml:space="preserve"> e </w:t>
      </w:r>
      <w:hyperlink r:id="rId10" w:tooltip="Sovraccarico" w:history="1">
        <w:r w:rsidRPr="00552CF0">
          <w:rPr>
            <w:rFonts w:ascii="Arial" w:eastAsia="Times New Roman" w:hAnsi="Arial" w:cs="Arial"/>
            <w:b/>
            <w:sz w:val="18"/>
            <w:szCs w:val="24"/>
            <w:lang w:eastAsia="it-IT"/>
          </w:rPr>
          <w:t>sovraccarico</w:t>
        </w:r>
      </w:hyperlink>
      <w:r w:rsidRPr="00552CF0">
        <w:rPr>
          <w:rFonts w:ascii="Arial" w:eastAsia="Times New Roman" w:hAnsi="Arial" w:cs="Arial"/>
          <w:sz w:val="18"/>
          <w:szCs w:val="24"/>
          <w:lang w:eastAsia="it-IT"/>
        </w:rPr>
        <w:t xml:space="preserve"> hanno caratteristiche ben diverse e devono essere considerati separatamente. Come si nota dal nome, all'interno di un interruttore magneto-termico sono presenti due ben distinte sezioni che rilevano i due fenomeni per mezzo di differenti principi fisici.</w:t>
      </w:r>
    </w:p>
    <w:p w:rsidR="00924AFC" w:rsidRPr="00552CF0" w:rsidRDefault="00924AFC" w:rsidP="00552CF0">
      <w:pPr>
        <w:spacing w:after="0" w:line="240" w:lineRule="auto"/>
        <w:jc w:val="both"/>
        <w:rPr>
          <w:rFonts w:ascii="Arial" w:eastAsia="Times New Roman" w:hAnsi="Arial" w:cs="Arial"/>
          <w:sz w:val="18"/>
          <w:szCs w:val="24"/>
          <w:lang w:eastAsia="it-IT"/>
        </w:rPr>
      </w:pPr>
      <w:r w:rsidRPr="00552CF0">
        <w:rPr>
          <w:rFonts w:ascii="Arial" w:eastAsia="Times New Roman" w:hAnsi="Arial" w:cs="Arial"/>
          <w:sz w:val="18"/>
          <w:szCs w:val="24"/>
          <w:lang w:eastAsia="it-IT"/>
        </w:rPr>
        <w:t xml:space="preserve">Inizialmente l'interruttore deve essere chiuso agendo sul comando manuale oppure, nei modelli più grandi, per mezzo di motori elettrici. In questo modo viene caricata una </w:t>
      </w:r>
      <w:hyperlink r:id="rId11" w:tooltip="Molla" w:history="1">
        <w:r w:rsidRPr="00552CF0">
          <w:rPr>
            <w:rFonts w:ascii="Arial" w:eastAsia="Times New Roman" w:hAnsi="Arial" w:cs="Arial"/>
            <w:sz w:val="18"/>
            <w:szCs w:val="24"/>
            <w:lang w:eastAsia="it-IT"/>
          </w:rPr>
          <w:t>molla</w:t>
        </w:r>
      </w:hyperlink>
      <w:r w:rsidRPr="00552CF0">
        <w:rPr>
          <w:rFonts w:ascii="Arial" w:eastAsia="Times New Roman" w:hAnsi="Arial" w:cs="Arial"/>
          <w:sz w:val="18"/>
          <w:szCs w:val="24"/>
          <w:lang w:eastAsia="it-IT"/>
        </w:rPr>
        <w:t xml:space="preserve"> che tende a provocare l'apertura dei contatti, ma è trattenuta da un'ancorina. Quando una sezione del dispositivo rileva un guasto, la molla viene liberata e si ha lo scatto, cioè l'apertura dell'interruttore. La forza prodotta dalla molla deve essere tanto più elevata quanto maggiore è l'intensità della corrente da interrompere, ovvero il </w:t>
      </w:r>
      <w:hyperlink r:id="rId12" w:tooltip="Potere di interruzione" w:history="1">
        <w:r w:rsidRPr="00552CF0">
          <w:rPr>
            <w:rFonts w:ascii="Arial" w:eastAsia="Times New Roman" w:hAnsi="Arial" w:cs="Arial"/>
            <w:sz w:val="18"/>
            <w:szCs w:val="24"/>
            <w:lang w:eastAsia="it-IT"/>
          </w:rPr>
          <w:t>potere di interruzione</w:t>
        </w:r>
      </w:hyperlink>
      <w:r w:rsidRPr="00552CF0">
        <w:rPr>
          <w:rFonts w:ascii="Arial" w:eastAsia="Times New Roman" w:hAnsi="Arial" w:cs="Arial"/>
          <w:sz w:val="18"/>
          <w:szCs w:val="24"/>
          <w:lang w:eastAsia="it-IT"/>
        </w:rPr>
        <w:t xml:space="preserve"> del dispositivo.</w:t>
      </w:r>
    </w:p>
    <w:p w:rsidR="00212F06" w:rsidRPr="00552CF0" w:rsidRDefault="00212F06" w:rsidP="00552CF0">
      <w:pPr>
        <w:spacing w:after="0" w:line="240" w:lineRule="auto"/>
        <w:jc w:val="both"/>
        <w:rPr>
          <w:rFonts w:ascii="Arial" w:eastAsia="Times New Roman" w:hAnsi="Arial" w:cs="Arial"/>
          <w:sz w:val="18"/>
          <w:szCs w:val="24"/>
          <w:lang w:eastAsia="it-IT"/>
        </w:rPr>
      </w:pPr>
    </w:p>
    <w:p w:rsidR="00924AFC" w:rsidRPr="00552CF0" w:rsidRDefault="00924AFC" w:rsidP="00212F06">
      <w:pPr>
        <w:spacing w:after="0" w:line="240" w:lineRule="auto"/>
        <w:jc w:val="both"/>
        <w:outlineLvl w:val="2"/>
        <w:rPr>
          <w:rFonts w:ascii="Arial" w:eastAsia="Times New Roman" w:hAnsi="Arial" w:cs="Arial"/>
          <w:b/>
          <w:bCs/>
          <w:color w:val="C00000"/>
          <w:sz w:val="20"/>
          <w:szCs w:val="27"/>
          <w:lang w:eastAsia="it-IT"/>
        </w:rPr>
      </w:pPr>
      <w:r w:rsidRPr="00552CF0">
        <w:rPr>
          <w:rFonts w:ascii="Arial" w:eastAsia="Times New Roman" w:hAnsi="Arial" w:cs="Arial"/>
          <w:b/>
          <w:bCs/>
          <w:color w:val="C00000"/>
          <w:sz w:val="20"/>
          <w:szCs w:val="27"/>
          <w:lang w:eastAsia="it-IT"/>
        </w:rPr>
        <w:t>Protezione dal cortocircuito (Parte magnetica)</w:t>
      </w:r>
    </w:p>
    <w:p w:rsidR="00924AFC" w:rsidRPr="00552CF0" w:rsidRDefault="009F1087" w:rsidP="00212F06">
      <w:pPr>
        <w:spacing w:after="0" w:line="240" w:lineRule="auto"/>
        <w:jc w:val="both"/>
        <w:rPr>
          <w:rFonts w:ascii="Arial" w:eastAsia="Times New Roman" w:hAnsi="Arial" w:cs="Arial"/>
          <w:sz w:val="18"/>
          <w:szCs w:val="24"/>
          <w:lang w:eastAsia="it-IT"/>
        </w:rPr>
      </w:pPr>
      <w:r w:rsidRPr="00552CF0">
        <w:rPr>
          <w:rFonts w:ascii="Arial" w:eastAsia="Times New Roman" w:hAnsi="Arial" w:cs="Arial"/>
          <w:noProof/>
          <w:sz w:val="18"/>
          <w:szCs w:val="24"/>
          <w:lang w:eastAsia="it-IT"/>
        </w:rPr>
        <w:pict>
          <v:shapetype id="_x0000_t202" coordsize="21600,21600" o:spt="202" path="m,l,21600r21600,l21600,xe">
            <v:stroke joinstyle="miter"/>
            <v:path gradientshapeok="t" o:connecttype="rect"/>
          </v:shapetype>
          <v:shape id="_x0000_s1027" type="#_x0000_t202" style="position:absolute;left:0;text-align:left;margin-left:294.95pt;margin-top:0;width:187.45pt;height:215.8pt;z-index:251659264;mso-position-horizontal:right;mso-position-horizontal-relative:margin;mso-position-vertical:center;mso-position-vertical-relative:margin" filled="f" stroked="f">
            <v:textbox>
              <w:txbxContent>
                <w:p w:rsidR="00924AFC" w:rsidRDefault="00924AFC" w:rsidP="00212F06">
                  <w:r w:rsidRPr="00924AFC">
                    <w:rPr>
                      <w:noProof/>
                      <w:lang w:eastAsia="it-IT"/>
                    </w:rPr>
                    <w:drawing>
                      <wp:inline distT="0" distB="0" distL="0" distR="0">
                        <wp:extent cx="1134186" cy="1292700"/>
                        <wp:effectExtent l="19050" t="0" r="8814" b="0"/>
                        <wp:docPr id="10" name="Immagine 4" descr="http://upload.wikimedia.org/wikipedia/commons/thumb/c/c1/Circuitbreaker.jpg/200px-Circuitbreaker.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c/c1/Circuitbreaker.jpg/200px-Circuitbreaker.jpg">
                                  <a:hlinkClick r:id="rId13"/>
                                </pic:cNvPr>
                                <pic:cNvPicPr>
                                  <a:picLocks noChangeAspect="1" noChangeArrowheads="1"/>
                                </pic:cNvPicPr>
                              </pic:nvPicPr>
                              <pic:blipFill>
                                <a:blip r:embed="rId14"/>
                                <a:srcRect/>
                                <a:stretch>
                                  <a:fillRect/>
                                </a:stretch>
                              </pic:blipFill>
                              <pic:spPr bwMode="auto">
                                <a:xfrm>
                                  <a:off x="0" y="0"/>
                                  <a:ext cx="1134081" cy="1292581"/>
                                </a:xfrm>
                                <a:prstGeom prst="rect">
                                  <a:avLst/>
                                </a:prstGeom>
                                <a:noFill/>
                                <a:ln w="9525">
                                  <a:noFill/>
                                  <a:miter lim="800000"/>
                                  <a:headEnd/>
                                  <a:tailEnd/>
                                </a:ln>
                              </pic:spPr>
                            </pic:pic>
                          </a:graphicData>
                        </a:graphic>
                      </wp:inline>
                    </w:drawing>
                  </w:r>
                </w:p>
                <w:p w:rsidR="00924AFC" w:rsidRPr="00924AFC" w:rsidRDefault="00924AFC" w:rsidP="00924AFC">
                  <w:pPr>
                    <w:spacing w:after="0" w:line="240" w:lineRule="auto"/>
                    <w:rPr>
                      <w:rFonts w:ascii="Times New Roman" w:eastAsia="Times New Roman" w:hAnsi="Times New Roman" w:cs="Times New Roman"/>
                      <w:b/>
                      <w:sz w:val="16"/>
                      <w:szCs w:val="24"/>
                      <w:lang w:eastAsia="it-IT"/>
                    </w:rPr>
                  </w:pPr>
                </w:p>
                <w:p w:rsidR="00924AFC" w:rsidRPr="00924AFC" w:rsidRDefault="00924AFC" w:rsidP="00212F06">
                  <w:pPr>
                    <w:spacing w:after="0" w:line="240" w:lineRule="auto"/>
                    <w:rPr>
                      <w:rFonts w:ascii="Times New Roman" w:eastAsia="Times New Roman" w:hAnsi="Times New Roman" w:cs="Times New Roman"/>
                      <w:sz w:val="16"/>
                      <w:szCs w:val="24"/>
                      <w:lang w:eastAsia="it-IT"/>
                    </w:rPr>
                  </w:pPr>
                  <w:r w:rsidRPr="00924AFC">
                    <w:rPr>
                      <w:rFonts w:ascii="Times New Roman" w:eastAsia="Times New Roman" w:hAnsi="Times New Roman" w:cs="Times New Roman"/>
                      <w:b/>
                      <w:sz w:val="16"/>
                      <w:szCs w:val="24"/>
                      <w:lang w:eastAsia="it-IT"/>
                    </w:rPr>
                    <w:t>Interruttore magnetotermico aperto:</w:t>
                  </w:r>
                  <w:r w:rsidRPr="00924AFC">
                    <w:rPr>
                      <w:rFonts w:ascii="Times New Roman" w:eastAsia="Times New Roman" w:hAnsi="Times New Roman" w:cs="Times New Roman"/>
                      <w:sz w:val="16"/>
                      <w:szCs w:val="24"/>
                      <w:lang w:eastAsia="it-IT"/>
                    </w:rPr>
                    <w:br/>
                  </w:r>
                  <w:r w:rsidRPr="00924AFC">
                    <w:rPr>
                      <w:rFonts w:ascii="Times New Roman" w:eastAsia="Times New Roman" w:hAnsi="Times New Roman" w:cs="Times New Roman"/>
                      <w:b/>
                      <w:sz w:val="16"/>
                      <w:szCs w:val="24"/>
                      <w:lang w:eastAsia="it-IT"/>
                    </w:rPr>
                    <w:t>1</w:t>
                  </w:r>
                  <w:r w:rsidRPr="00924AFC">
                    <w:rPr>
                      <w:rFonts w:ascii="Times New Roman" w:eastAsia="Times New Roman" w:hAnsi="Times New Roman" w:cs="Times New Roman"/>
                      <w:sz w:val="16"/>
                      <w:szCs w:val="24"/>
                      <w:lang w:eastAsia="it-IT"/>
                    </w:rPr>
                    <w:t xml:space="preserve"> Leva di comando</w:t>
                  </w:r>
                  <w:r w:rsidRPr="00924AFC">
                    <w:rPr>
                      <w:rFonts w:ascii="Times New Roman" w:eastAsia="Times New Roman" w:hAnsi="Times New Roman" w:cs="Times New Roman"/>
                      <w:sz w:val="16"/>
                      <w:szCs w:val="24"/>
                      <w:lang w:eastAsia="it-IT"/>
                    </w:rPr>
                    <w:br/>
                  </w:r>
                  <w:r w:rsidRPr="00924AFC">
                    <w:rPr>
                      <w:rFonts w:ascii="Times New Roman" w:eastAsia="Times New Roman" w:hAnsi="Times New Roman" w:cs="Times New Roman"/>
                      <w:b/>
                      <w:sz w:val="16"/>
                      <w:szCs w:val="24"/>
                      <w:lang w:eastAsia="it-IT"/>
                    </w:rPr>
                    <w:t>2</w:t>
                  </w:r>
                  <w:r w:rsidRPr="00924AFC">
                    <w:rPr>
                      <w:rFonts w:ascii="Times New Roman" w:eastAsia="Times New Roman" w:hAnsi="Times New Roman" w:cs="Times New Roman"/>
                      <w:sz w:val="16"/>
                      <w:szCs w:val="24"/>
                      <w:lang w:eastAsia="it-IT"/>
                    </w:rPr>
                    <w:t xml:space="preserve"> Meccanismo di scatto</w:t>
                  </w:r>
                  <w:r w:rsidRPr="00924AFC">
                    <w:rPr>
                      <w:rFonts w:ascii="Times New Roman" w:eastAsia="Times New Roman" w:hAnsi="Times New Roman" w:cs="Times New Roman"/>
                      <w:sz w:val="16"/>
                      <w:szCs w:val="24"/>
                      <w:lang w:eastAsia="it-IT"/>
                    </w:rPr>
                    <w:br/>
                  </w:r>
                  <w:r w:rsidRPr="00924AFC">
                    <w:rPr>
                      <w:rFonts w:ascii="Times New Roman" w:eastAsia="Times New Roman" w:hAnsi="Times New Roman" w:cs="Times New Roman"/>
                      <w:b/>
                      <w:sz w:val="16"/>
                      <w:szCs w:val="24"/>
                      <w:lang w:eastAsia="it-IT"/>
                    </w:rPr>
                    <w:t>3</w:t>
                  </w:r>
                  <w:r w:rsidRPr="00924AFC">
                    <w:rPr>
                      <w:rFonts w:ascii="Times New Roman" w:eastAsia="Times New Roman" w:hAnsi="Times New Roman" w:cs="Times New Roman"/>
                      <w:sz w:val="16"/>
                      <w:szCs w:val="24"/>
                      <w:lang w:eastAsia="it-IT"/>
                    </w:rPr>
                    <w:t xml:space="preserve"> Contatti di interruzione</w:t>
                  </w:r>
                  <w:r w:rsidRPr="00924AFC">
                    <w:rPr>
                      <w:rFonts w:ascii="Times New Roman" w:eastAsia="Times New Roman" w:hAnsi="Times New Roman" w:cs="Times New Roman"/>
                      <w:sz w:val="16"/>
                      <w:szCs w:val="24"/>
                      <w:lang w:eastAsia="it-IT"/>
                    </w:rPr>
                    <w:br/>
                  </w:r>
                  <w:r w:rsidRPr="00924AFC">
                    <w:rPr>
                      <w:rFonts w:ascii="Times New Roman" w:eastAsia="Times New Roman" w:hAnsi="Times New Roman" w:cs="Times New Roman"/>
                      <w:b/>
                      <w:sz w:val="16"/>
                      <w:szCs w:val="24"/>
                      <w:lang w:eastAsia="it-IT"/>
                    </w:rPr>
                    <w:t>4</w:t>
                  </w:r>
                  <w:r w:rsidRPr="00924AFC">
                    <w:rPr>
                      <w:rFonts w:ascii="Times New Roman" w:eastAsia="Times New Roman" w:hAnsi="Times New Roman" w:cs="Times New Roman"/>
                      <w:sz w:val="16"/>
                      <w:szCs w:val="24"/>
                      <w:lang w:eastAsia="it-IT"/>
                    </w:rPr>
                    <w:t xml:space="preserve"> Morsetti di collegamento</w:t>
                  </w:r>
                  <w:r w:rsidRPr="00924AFC">
                    <w:rPr>
                      <w:rFonts w:ascii="Times New Roman" w:eastAsia="Times New Roman" w:hAnsi="Times New Roman" w:cs="Times New Roman"/>
                      <w:sz w:val="16"/>
                      <w:szCs w:val="24"/>
                      <w:lang w:eastAsia="it-IT"/>
                    </w:rPr>
                    <w:br/>
                  </w:r>
                  <w:r w:rsidRPr="00924AFC">
                    <w:rPr>
                      <w:rFonts w:ascii="Times New Roman" w:eastAsia="Times New Roman" w:hAnsi="Times New Roman" w:cs="Times New Roman"/>
                      <w:b/>
                      <w:sz w:val="16"/>
                      <w:szCs w:val="24"/>
                      <w:lang w:eastAsia="it-IT"/>
                    </w:rPr>
                    <w:t>5</w:t>
                  </w:r>
                  <w:r w:rsidRPr="00924AFC">
                    <w:rPr>
                      <w:rFonts w:ascii="Times New Roman" w:eastAsia="Times New Roman" w:hAnsi="Times New Roman" w:cs="Times New Roman"/>
                      <w:sz w:val="16"/>
                      <w:szCs w:val="24"/>
                      <w:lang w:eastAsia="it-IT"/>
                    </w:rPr>
                    <w:t xml:space="preserve"> Lamina bimetallica (rilevamento sovraccarichi)</w:t>
                  </w:r>
                  <w:r w:rsidRPr="00924AFC">
                    <w:rPr>
                      <w:rFonts w:ascii="Times New Roman" w:eastAsia="Times New Roman" w:hAnsi="Times New Roman" w:cs="Times New Roman"/>
                      <w:sz w:val="16"/>
                      <w:szCs w:val="24"/>
                      <w:lang w:eastAsia="it-IT"/>
                    </w:rPr>
                    <w:br/>
                  </w:r>
                  <w:r w:rsidRPr="00924AFC">
                    <w:rPr>
                      <w:rFonts w:ascii="Times New Roman" w:eastAsia="Times New Roman" w:hAnsi="Times New Roman" w:cs="Times New Roman"/>
                      <w:b/>
                      <w:sz w:val="16"/>
                      <w:szCs w:val="24"/>
                      <w:lang w:eastAsia="it-IT"/>
                    </w:rPr>
                    <w:t>6</w:t>
                  </w:r>
                  <w:r w:rsidRPr="00924AFC">
                    <w:rPr>
                      <w:rFonts w:ascii="Times New Roman" w:eastAsia="Times New Roman" w:hAnsi="Times New Roman" w:cs="Times New Roman"/>
                      <w:sz w:val="16"/>
                      <w:szCs w:val="24"/>
                      <w:lang w:eastAsia="it-IT"/>
                    </w:rPr>
                    <w:t xml:space="preserve"> Vite per la regolazione della sensibilità (in fabbrica)</w:t>
                  </w:r>
                  <w:r w:rsidRPr="00924AFC">
                    <w:rPr>
                      <w:rFonts w:ascii="Times New Roman" w:eastAsia="Times New Roman" w:hAnsi="Times New Roman" w:cs="Times New Roman"/>
                      <w:sz w:val="16"/>
                      <w:szCs w:val="24"/>
                      <w:lang w:eastAsia="it-IT"/>
                    </w:rPr>
                    <w:br/>
                  </w:r>
                  <w:r w:rsidRPr="00924AFC">
                    <w:rPr>
                      <w:rFonts w:ascii="Times New Roman" w:eastAsia="Times New Roman" w:hAnsi="Times New Roman" w:cs="Times New Roman"/>
                      <w:b/>
                      <w:sz w:val="16"/>
                      <w:szCs w:val="24"/>
                      <w:lang w:eastAsia="it-IT"/>
                    </w:rPr>
                    <w:t>7</w:t>
                  </w:r>
                  <w:r w:rsidRPr="00924AFC">
                    <w:rPr>
                      <w:rFonts w:ascii="Times New Roman" w:eastAsia="Times New Roman" w:hAnsi="Times New Roman" w:cs="Times New Roman"/>
                      <w:sz w:val="16"/>
                      <w:szCs w:val="24"/>
                      <w:lang w:eastAsia="it-IT"/>
                    </w:rPr>
                    <w:t xml:space="preserve"> Solenoide (rilevamento cortocircuiti)</w:t>
                  </w:r>
                  <w:r w:rsidRPr="00924AFC">
                    <w:rPr>
                      <w:rFonts w:ascii="Times New Roman" w:eastAsia="Times New Roman" w:hAnsi="Times New Roman" w:cs="Times New Roman"/>
                      <w:sz w:val="16"/>
                      <w:szCs w:val="24"/>
                      <w:lang w:eastAsia="it-IT"/>
                    </w:rPr>
                    <w:br/>
                  </w:r>
                  <w:r w:rsidRPr="00924AFC">
                    <w:rPr>
                      <w:rFonts w:ascii="Times New Roman" w:eastAsia="Times New Roman" w:hAnsi="Times New Roman" w:cs="Times New Roman"/>
                      <w:b/>
                      <w:sz w:val="16"/>
                      <w:szCs w:val="24"/>
                      <w:lang w:eastAsia="it-IT"/>
                    </w:rPr>
                    <w:t>8</w:t>
                  </w:r>
                  <w:r w:rsidRPr="00924AFC">
                    <w:rPr>
                      <w:rFonts w:ascii="Times New Roman" w:eastAsia="Times New Roman" w:hAnsi="Times New Roman" w:cs="Times New Roman"/>
                      <w:sz w:val="16"/>
                      <w:szCs w:val="24"/>
                      <w:lang w:eastAsia="it-IT"/>
                    </w:rPr>
                    <w:t xml:space="preserve"> Sistema di estinzione d'arco</w:t>
                  </w:r>
                </w:p>
                <w:p w:rsidR="00924AFC" w:rsidRDefault="00924AFC" w:rsidP="00924AFC">
                  <w:pPr>
                    <w:jc w:val="center"/>
                  </w:pPr>
                </w:p>
              </w:txbxContent>
            </v:textbox>
            <w10:wrap type="square" anchorx="margin" anchory="margin"/>
          </v:shape>
        </w:pict>
      </w:r>
      <w:r w:rsidR="00924AFC" w:rsidRPr="00552CF0">
        <w:rPr>
          <w:rFonts w:ascii="Arial" w:eastAsia="Times New Roman" w:hAnsi="Arial" w:cs="Arial"/>
          <w:sz w:val="18"/>
          <w:szCs w:val="24"/>
          <w:lang w:eastAsia="it-IT"/>
        </w:rPr>
        <w:t>Questo tipo di guasto si verifica quando due fili conduttori a differente potenziale entrano in diretto contatto tra loro, provocando un elevatissimo ed istantaneo flusso di corrente.</w:t>
      </w:r>
    </w:p>
    <w:p w:rsidR="00924AFC" w:rsidRPr="00552CF0" w:rsidRDefault="00924AFC" w:rsidP="00212F06">
      <w:pPr>
        <w:spacing w:after="0" w:line="240" w:lineRule="auto"/>
        <w:jc w:val="both"/>
        <w:rPr>
          <w:rFonts w:ascii="Arial" w:eastAsia="Times New Roman" w:hAnsi="Arial" w:cs="Arial"/>
          <w:sz w:val="18"/>
          <w:szCs w:val="24"/>
          <w:lang w:eastAsia="it-IT"/>
        </w:rPr>
      </w:pPr>
      <w:r w:rsidRPr="00552CF0">
        <w:rPr>
          <w:rFonts w:ascii="Arial" w:eastAsia="Times New Roman" w:hAnsi="Arial" w:cs="Arial"/>
          <w:sz w:val="18"/>
          <w:szCs w:val="24"/>
          <w:lang w:eastAsia="it-IT"/>
        </w:rPr>
        <w:t xml:space="preserve">La rilevazione di questo evento avviene per mezzo di un </w:t>
      </w:r>
      <w:hyperlink r:id="rId15" w:tooltip="Solenoide" w:history="1">
        <w:r w:rsidRPr="00552CF0">
          <w:rPr>
            <w:rFonts w:ascii="Arial" w:eastAsia="Times New Roman" w:hAnsi="Arial" w:cs="Arial"/>
            <w:sz w:val="18"/>
            <w:szCs w:val="24"/>
            <w:lang w:eastAsia="it-IT"/>
          </w:rPr>
          <w:t>solenoide</w:t>
        </w:r>
      </w:hyperlink>
      <w:r w:rsidRPr="00552CF0">
        <w:rPr>
          <w:rFonts w:ascii="Arial" w:eastAsia="Times New Roman" w:hAnsi="Arial" w:cs="Arial"/>
          <w:sz w:val="18"/>
          <w:szCs w:val="24"/>
          <w:lang w:eastAsia="it-IT"/>
        </w:rPr>
        <w:t xml:space="preserve"> avvolto su una barra magnetica</w:t>
      </w:r>
      <w:r w:rsidR="00212F06" w:rsidRPr="00552CF0">
        <w:rPr>
          <w:rFonts w:ascii="Arial" w:eastAsia="Times New Roman" w:hAnsi="Arial" w:cs="Arial"/>
          <w:sz w:val="18"/>
          <w:szCs w:val="24"/>
          <w:lang w:eastAsia="it-IT"/>
        </w:rPr>
        <w:t xml:space="preserve">. </w:t>
      </w:r>
      <w:r w:rsidRPr="00552CF0">
        <w:rPr>
          <w:rFonts w:ascii="Arial" w:eastAsia="Times New Roman" w:hAnsi="Arial" w:cs="Arial"/>
          <w:sz w:val="18"/>
          <w:szCs w:val="24"/>
          <w:lang w:eastAsia="it-IT"/>
        </w:rPr>
        <w:t xml:space="preserve">L'elevato impulso di corrente induce un </w:t>
      </w:r>
      <w:hyperlink r:id="rId16" w:tooltip="Campo magnetico" w:history="1">
        <w:r w:rsidRPr="00552CF0">
          <w:rPr>
            <w:rFonts w:ascii="Arial" w:eastAsia="Times New Roman" w:hAnsi="Arial" w:cs="Arial"/>
            <w:sz w:val="18"/>
            <w:szCs w:val="24"/>
            <w:lang w:eastAsia="it-IT"/>
          </w:rPr>
          <w:t>campo magnetico</w:t>
        </w:r>
      </w:hyperlink>
      <w:r w:rsidRPr="00552CF0">
        <w:rPr>
          <w:rFonts w:ascii="Arial" w:eastAsia="Times New Roman" w:hAnsi="Arial" w:cs="Arial"/>
          <w:sz w:val="18"/>
          <w:szCs w:val="24"/>
          <w:lang w:eastAsia="it-IT"/>
        </w:rPr>
        <w:t xml:space="preserve"> che attira un'ancorina la quale provoca l'apertura dell'interruttore. La caratteristica di intervento è pertanto istantanea, in modo da evitare sollecitazioni termiche e meccaniche, dovute all'elevata corrente di corto circuito, dannose per le condutture e le apparecchiature elettriche.</w:t>
      </w:r>
    </w:p>
    <w:p w:rsidR="00924AFC" w:rsidRPr="00552CF0" w:rsidRDefault="00924AFC" w:rsidP="00212F06">
      <w:pPr>
        <w:spacing w:after="0" w:line="240" w:lineRule="auto"/>
        <w:jc w:val="both"/>
        <w:rPr>
          <w:rFonts w:ascii="Arial" w:eastAsia="Times New Roman" w:hAnsi="Arial" w:cs="Arial"/>
          <w:sz w:val="18"/>
          <w:szCs w:val="24"/>
          <w:lang w:eastAsia="it-IT"/>
        </w:rPr>
      </w:pPr>
      <w:r w:rsidRPr="00552CF0">
        <w:rPr>
          <w:rFonts w:ascii="Arial" w:eastAsia="Times New Roman" w:hAnsi="Arial" w:cs="Arial"/>
          <w:sz w:val="18"/>
          <w:szCs w:val="24"/>
          <w:lang w:eastAsia="it-IT"/>
        </w:rPr>
        <w:t>Un caso di intervento si ha quando si verifica un cortocircuito in un elettrodomestico ed in questo caso l'interruttore magnetotermico scatta, in quanto rileva una forte intensità di corrente dovuta al contatto tra la fase e il neutro.</w:t>
      </w:r>
    </w:p>
    <w:p w:rsidR="00212F06" w:rsidRPr="00552CF0" w:rsidRDefault="00212F06" w:rsidP="00212F06">
      <w:pPr>
        <w:spacing w:after="0" w:line="240" w:lineRule="auto"/>
        <w:jc w:val="both"/>
        <w:rPr>
          <w:rFonts w:ascii="Arial" w:eastAsia="Times New Roman" w:hAnsi="Arial" w:cs="Arial"/>
          <w:sz w:val="18"/>
          <w:szCs w:val="24"/>
          <w:lang w:eastAsia="it-IT"/>
        </w:rPr>
      </w:pPr>
    </w:p>
    <w:p w:rsidR="00924AFC" w:rsidRPr="00552CF0" w:rsidRDefault="00924AFC" w:rsidP="00212F06">
      <w:pPr>
        <w:spacing w:after="0" w:line="240" w:lineRule="auto"/>
        <w:jc w:val="both"/>
        <w:outlineLvl w:val="2"/>
        <w:rPr>
          <w:rFonts w:ascii="Arial" w:eastAsia="Times New Roman" w:hAnsi="Arial" w:cs="Arial"/>
          <w:b/>
          <w:bCs/>
          <w:color w:val="C00000"/>
          <w:sz w:val="20"/>
          <w:szCs w:val="27"/>
          <w:lang w:eastAsia="it-IT"/>
        </w:rPr>
      </w:pPr>
      <w:r w:rsidRPr="00552CF0">
        <w:rPr>
          <w:rFonts w:ascii="Arial" w:eastAsia="Times New Roman" w:hAnsi="Arial" w:cs="Arial"/>
          <w:b/>
          <w:bCs/>
          <w:color w:val="C00000"/>
          <w:sz w:val="20"/>
          <w:szCs w:val="27"/>
          <w:lang w:eastAsia="it-IT"/>
        </w:rPr>
        <w:t>Protezione del sovraccarico (Parte termica)</w:t>
      </w:r>
    </w:p>
    <w:p w:rsidR="00924AFC" w:rsidRPr="00552CF0" w:rsidRDefault="00924AFC" w:rsidP="00212F06">
      <w:pPr>
        <w:spacing w:after="0" w:line="240" w:lineRule="auto"/>
        <w:jc w:val="both"/>
        <w:rPr>
          <w:rFonts w:ascii="Arial" w:eastAsia="Times New Roman" w:hAnsi="Arial" w:cs="Arial"/>
          <w:sz w:val="18"/>
          <w:szCs w:val="24"/>
          <w:lang w:eastAsia="it-IT"/>
        </w:rPr>
      </w:pPr>
      <w:r w:rsidRPr="00552CF0">
        <w:rPr>
          <w:rFonts w:ascii="Arial" w:eastAsia="Times New Roman" w:hAnsi="Arial" w:cs="Arial"/>
          <w:sz w:val="18"/>
          <w:szCs w:val="24"/>
          <w:lang w:eastAsia="it-IT"/>
        </w:rPr>
        <w:t xml:space="preserve">Questo problema si verifica quando l'intensità di corrente supera un valore prefissato a causa per esempio di troppi carichi accesi contemporaneamente. Il limite di corrente è determinato da limiti costruttivi dell'impianto e in particolare dalla capacità dei fili conduttori di smaltire il calore prodotto per </w:t>
      </w:r>
      <w:hyperlink r:id="rId17" w:tooltip="Effetto Joule" w:history="1">
        <w:r w:rsidRPr="00552CF0">
          <w:rPr>
            <w:rFonts w:ascii="Arial" w:eastAsia="Times New Roman" w:hAnsi="Arial" w:cs="Arial"/>
            <w:sz w:val="18"/>
            <w:szCs w:val="24"/>
            <w:lang w:eastAsia="it-IT"/>
          </w:rPr>
          <w:t>effetto Joule</w:t>
        </w:r>
      </w:hyperlink>
      <w:r w:rsidRPr="00552CF0">
        <w:rPr>
          <w:rFonts w:ascii="Arial" w:eastAsia="Times New Roman" w:hAnsi="Arial" w:cs="Arial"/>
          <w:sz w:val="18"/>
          <w:szCs w:val="24"/>
          <w:lang w:eastAsia="it-IT"/>
        </w:rPr>
        <w:t>.</w:t>
      </w:r>
    </w:p>
    <w:p w:rsidR="00924AFC" w:rsidRPr="00552CF0" w:rsidRDefault="00924AFC" w:rsidP="00212F06">
      <w:pPr>
        <w:spacing w:after="0" w:line="240" w:lineRule="auto"/>
        <w:jc w:val="both"/>
        <w:rPr>
          <w:rFonts w:ascii="Arial" w:eastAsia="Times New Roman" w:hAnsi="Arial" w:cs="Arial"/>
          <w:sz w:val="18"/>
          <w:szCs w:val="24"/>
          <w:lang w:eastAsia="it-IT"/>
        </w:rPr>
      </w:pPr>
      <w:r w:rsidRPr="00552CF0">
        <w:rPr>
          <w:rFonts w:ascii="Arial" w:eastAsia="Times New Roman" w:hAnsi="Arial" w:cs="Arial"/>
          <w:sz w:val="18"/>
          <w:szCs w:val="24"/>
          <w:lang w:eastAsia="it-IT"/>
        </w:rPr>
        <w:t>La rilevazione avviene per mezzo di una "</w:t>
      </w:r>
      <w:r w:rsidRPr="00552CF0">
        <w:rPr>
          <w:rFonts w:ascii="Arial" w:eastAsia="Times New Roman" w:hAnsi="Arial" w:cs="Arial"/>
          <w:b/>
          <w:sz w:val="18"/>
          <w:szCs w:val="24"/>
          <w:lang w:eastAsia="it-IT"/>
        </w:rPr>
        <w:t>resistenza elettrica</w:t>
      </w:r>
      <w:r w:rsidRPr="00552CF0">
        <w:rPr>
          <w:rFonts w:ascii="Arial" w:eastAsia="Times New Roman" w:hAnsi="Arial" w:cs="Arial"/>
          <w:sz w:val="18"/>
          <w:szCs w:val="24"/>
          <w:lang w:eastAsia="it-IT"/>
        </w:rPr>
        <w:t xml:space="preserve">" costituita da una lamina bimetallica. A causa della differenza nella </w:t>
      </w:r>
      <w:hyperlink r:id="rId18" w:tooltip="Dilatazione termica" w:history="1">
        <w:r w:rsidRPr="00552CF0">
          <w:rPr>
            <w:rFonts w:ascii="Arial" w:eastAsia="Times New Roman" w:hAnsi="Arial" w:cs="Arial"/>
            <w:sz w:val="18"/>
            <w:szCs w:val="24"/>
            <w:lang w:eastAsia="it-IT"/>
          </w:rPr>
          <w:t>dilatazione termica</w:t>
        </w:r>
      </w:hyperlink>
      <w:r w:rsidRPr="00552CF0">
        <w:rPr>
          <w:rFonts w:ascii="Arial" w:eastAsia="Times New Roman" w:hAnsi="Arial" w:cs="Arial"/>
          <w:sz w:val="18"/>
          <w:szCs w:val="24"/>
          <w:lang w:eastAsia="it-IT"/>
        </w:rPr>
        <w:t xml:space="preserve"> di due </w:t>
      </w:r>
      <w:hyperlink r:id="rId19" w:tooltip="Metallo" w:history="1">
        <w:r w:rsidRPr="00552CF0">
          <w:rPr>
            <w:rFonts w:ascii="Arial" w:eastAsia="Times New Roman" w:hAnsi="Arial" w:cs="Arial"/>
            <w:sz w:val="18"/>
            <w:szCs w:val="24"/>
            <w:lang w:eastAsia="it-IT"/>
          </w:rPr>
          <w:t>metalli</w:t>
        </w:r>
      </w:hyperlink>
      <w:r w:rsidRPr="00552CF0">
        <w:rPr>
          <w:rFonts w:ascii="Arial" w:eastAsia="Times New Roman" w:hAnsi="Arial" w:cs="Arial"/>
          <w:sz w:val="18"/>
          <w:szCs w:val="24"/>
          <w:lang w:eastAsia="it-IT"/>
        </w:rPr>
        <w:t xml:space="preserve"> accoppiati (vincolati o tramite incollaggio o grappette metalliche), la lamina si piega fino a provocare lo scatto dell'interruttore. Il tempo di intervento non è istantaneo ma dipende, con funzione caratteristica dei diversi modelli di magnetotermici, dall'inverso dell'entità del superamento del valore di soglia.</w:t>
      </w:r>
    </w:p>
    <w:p w:rsidR="00212F06" w:rsidRPr="00552CF0" w:rsidRDefault="00212F06" w:rsidP="00212F06">
      <w:pPr>
        <w:spacing w:after="0" w:line="240" w:lineRule="auto"/>
        <w:jc w:val="both"/>
        <w:outlineLvl w:val="1"/>
        <w:rPr>
          <w:rFonts w:ascii="Arial" w:eastAsia="Times New Roman" w:hAnsi="Arial" w:cs="Arial"/>
          <w:b/>
          <w:bCs/>
          <w:sz w:val="24"/>
          <w:szCs w:val="36"/>
          <w:lang w:eastAsia="it-IT"/>
        </w:rPr>
      </w:pPr>
    </w:p>
    <w:p w:rsidR="00924AFC" w:rsidRPr="00552CF0" w:rsidRDefault="00924AFC" w:rsidP="00212F06">
      <w:pPr>
        <w:spacing w:after="0" w:line="240" w:lineRule="auto"/>
        <w:jc w:val="both"/>
        <w:outlineLvl w:val="1"/>
        <w:rPr>
          <w:rFonts w:ascii="Arial" w:eastAsia="Times New Roman" w:hAnsi="Arial" w:cs="Arial"/>
          <w:b/>
          <w:bCs/>
          <w:color w:val="C00000"/>
          <w:sz w:val="24"/>
          <w:szCs w:val="36"/>
          <w:lang w:eastAsia="it-IT"/>
        </w:rPr>
      </w:pPr>
      <w:r w:rsidRPr="00552CF0">
        <w:rPr>
          <w:rFonts w:ascii="Arial" w:eastAsia="Times New Roman" w:hAnsi="Arial" w:cs="Arial"/>
          <w:b/>
          <w:bCs/>
          <w:color w:val="C00000"/>
          <w:sz w:val="24"/>
          <w:szCs w:val="36"/>
          <w:lang w:eastAsia="it-IT"/>
        </w:rPr>
        <w:t>Protezione selettiva</w:t>
      </w:r>
    </w:p>
    <w:p w:rsidR="00924AFC" w:rsidRPr="00552CF0" w:rsidRDefault="00924AFC" w:rsidP="00212F06">
      <w:pPr>
        <w:spacing w:after="0" w:line="240" w:lineRule="auto"/>
        <w:jc w:val="both"/>
        <w:outlineLvl w:val="1"/>
        <w:rPr>
          <w:rFonts w:ascii="Arial" w:eastAsia="Times New Roman" w:hAnsi="Arial" w:cs="Arial"/>
          <w:sz w:val="18"/>
          <w:szCs w:val="24"/>
          <w:lang w:eastAsia="it-IT"/>
        </w:rPr>
      </w:pPr>
      <w:r w:rsidRPr="00552CF0">
        <w:rPr>
          <w:rFonts w:ascii="Arial" w:eastAsia="Times New Roman" w:hAnsi="Arial" w:cs="Arial"/>
          <w:sz w:val="18"/>
          <w:szCs w:val="24"/>
          <w:lang w:eastAsia="it-IT"/>
        </w:rPr>
        <w:t xml:space="preserve">In un impianto esteso è vantaggioso suddividere il sistema in zone di protezione separate, in modo tale che l'intervento di un dispositivo di protezione in caso di sovraccarico o guasto isoli un'area limitata senza lasciare "al buio" l'intero edificio. Questa caratteristica è definita </w:t>
      </w:r>
      <w:r w:rsidRPr="00552CF0">
        <w:rPr>
          <w:rFonts w:ascii="Arial" w:eastAsia="Times New Roman" w:hAnsi="Arial" w:cs="Arial"/>
          <w:b/>
          <w:bCs/>
          <w:sz w:val="18"/>
          <w:szCs w:val="24"/>
          <w:lang w:eastAsia="it-IT"/>
        </w:rPr>
        <w:t>selettività</w:t>
      </w:r>
      <w:r w:rsidRPr="00552CF0">
        <w:rPr>
          <w:rFonts w:ascii="Arial" w:eastAsia="Times New Roman" w:hAnsi="Arial" w:cs="Arial"/>
          <w:sz w:val="18"/>
          <w:szCs w:val="24"/>
          <w:lang w:eastAsia="it-IT"/>
        </w:rPr>
        <w:t xml:space="preserve"> dell'impianto o protezione selettiva.</w:t>
      </w:r>
    </w:p>
    <w:p w:rsidR="00924AFC" w:rsidRPr="00552CF0" w:rsidRDefault="00924AFC" w:rsidP="00212F06">
      <w:pPr>
        <w:spacing w:after="0" w:line="240" w:lineRule="auto"/>
        <w:jc w:val="both"/>
        <w:outlineLvl w:val="1"/>
        <w:rPr>
          <w:rFonts w:ascii="Arial" w:eastAsia="Times New Roman" w:hAnsi="Arial" w:cs="Arial"/>
          <w:sz w:val="18"/>
          <w:szCs w:val="24"/>
          <w:lang w:eastAsia="it-IT"/>
        </w:rPr>
      </w:pPr>
      <w:r w:rsidRPr="00552CF0">
        <w:rPr>
          <w:rFonts w:ascii="Arial" w:eastAsia="Times New Roman" w:hAnsi="Arial" w:cs="Arial"/>
          <w:sz w:val="18"/>
          <w:szCs w:val="24"/>
          <w:lang w:eastAsia="it-IT"/>
        </w:rPr>
        <w:t>A questo scopo si usa strutturare l'impianto secondo una logica gerarchica, con un interruttore generale a monte, seguito da diversi apparecchi a protezione di macrozone, a loro volta seguiti da altri apparecchi a protezione del ramo finale del circuito. L'interruttore generale deve avere una soglia di intervento sufficientemente elevata da garantire l'assorbimento massimo di tutto l'impianto, mentre gli apparecchi di zona devono avere una soglia inferiore in funzione dell'assorbimento previsto per il ramo protetto.</w:t>
      </w:r>
    </w:p>
    <w:p w:rsidR="00924AFC" w:rsidRPr="00552CF0" w:rsidRDefault="00924AFC" w:rsidP="00212F06">
      <w:pPr>
        <w:spacing w:after="0" w:line="240" w:lineRule="auto"/>
        <w:jc w:val="both"/>
        <w:rPr>
          <w:rFonts w:ascii="Arial" w:eastAsia="Times New Roman" w:hAnsi="Arial" w:cs="Arial"/>
          <w:sz w:val="18"/>
          <w:szCs w:val="24"/>
          <w:lang w:eastAsia="it-IT"/>
        </w:rPr>
      </w:pPr>
      <w:r w:rsidRPr="00552CF0">
        <w:rPr>
          <w:rFonts w:ascii="Arial" w:eastAsia="Times New Roman" w:hAnsi="Arial" w:cs="Arial"/>
          <w:sz w:val="18"/>
          <w:szCs w:val="24"/>
          <w:lang w:eastAsia="it-IT"/>
        </w:rPr>
        <w:t xml:space="preserve">È necessario inoltre che i dispositivi siano tra loro </w:t>
      </w:r>
      <w:r w:rsidRPr="00552CF0">
        <w:rPr>
          <w:rFonts w:ascii="Arial" w:eastAsia="Times New Roman" w:hAnsi="Arial" w:cs="Arial"/>
          <w:b/>
          <w:bCs/>
          <w:i/>
          <w:iCs/>
          <w:sz w:val="18"/>
          <w:szCs w:val="24"/>
          <w:lang w:eastAsia="it-IT"/>
        </w:rPr>
        <w:t>coordinati</w:t>
      </w:r>
      <w:r w:rsidRPr="00552CF0">
        <w:rPr>
          <w:rFonts w:ascii="Arial" w:eastAsia="Times New Roman" w:hAnsi="Arial" w:cs="Arial"/>
          <w:sz w:val="18"/>
          <w:szCs w:val="24"/>
          <w:lang w:eastAsia="it-IT"/>
        </w:rPr>
        <w:t xml:space="preserve"> in modo tale che in caso di guasto intervenga solamente l'elemento voluto e non gli apparecchi a monte.</w:t>
      </w:r>
    </w:p>
    <w:p w:rsidR="00924AFC" w:rsidRPr="00552CF0" w:rsidRDefault="00924AFC" w:rsidP="00212F06">
      <w:pPr>
        <w:spacing w:after="0" w:line="240" w:lineRule="auto"/>
        <w:jc w:val="both"/>
        <w:rPr>
          <w:rFonts w:ascii="Arial" w:eastAsia="Times New Roman" w:hAnsi="Arial" w:cs="Arial"/>
          <w:sz w:val="18"/>
          <w:szCs w:val="24"/>
          <w:lang w:eastAsia="it-IT"/>
        </w:rPr>
      </w:pPr>
      <w:r w:rsidRPr="00552CF0">
        <w:rPr>
          <w:rFonts w:ascii="Arial" w:eastAsia="Times New Roman" w:hAnsi="Arial" w:cs="Arial"/>
          <w:sz w:val="18"/>
          <w:szCs w:val="24"/>
          <w:lang w:eastAsia="it-IT"/>
        </w:rPr>
        <w:t xml:space="preserve">Per consentire la realizzazione della protezione selettiva vengono prodotti apparecchi con differenti </w:t>
      </w:r>
      <w:r w:rsidRPr="00552CF0">
        <w:rPr>
          <w:rFonts w:ascii="Arial" w:eastAsia="Times New Roman" w:hAnsi="Arial" w:cs="Arial"/>
          <w:b/>
          <w:bCs/>
          <w:sz w:val="18"/>
          <w:szCs w:val="24"/>
          <w:lang w:eastAsia="it-IT"/>
        </w:rPr>
        <w:t>curve di intervento</w:t>
      </w:r>
      <w:r w:rsidRPr="00552CF0">
        <w:rPr>
          <w:rFonts w:ascii="Arial" w:eastAsia="Times New Roman" w:hAnsi="Arial" w:cs="Arial"/>
          <w:sz w:val="18"/>
          <w:szCs w:val="24"/>
          <w:lang w:eastAsia="it-IT"/>
        </w:rPr>
        <w:t xml:space="preserve"> (velocità di intervento in funzione del superamento della soglia nominale), in modo tale che impiegando apparecchi differenti il progettista sia in grado di coordinarne le priorità di intervento. Le curve di intervento standard secondo le Norme Cei 23-3 sono contraddistinte da una lettera alfabetica e le più usate sono, in ordine decrescente di sensibilità: Z,B,C,D,U,K. Precedentemente B e C erano denominate rispettivamente L ed U.</w:t>
      </w:r>
    </w:p>
    <w:p w:rsidR="00834F8C" w:rsidRPr="00552CF0" w:rsidRDefault="00924AFC" w:rsidP="00212F06">
      <w:pPr>
        <w:spacing w:after="0" w:line="240" w:lineRule="auto"/>
        <w:jc w:val="both"/>
        <w:rPr>
          <w:rFonts w:ascii="Arial" w:hAnsi="Arial" w:cs="Arial"/>
          <w:sz w:val="16"/>
        </w:rPr>
      </w:pPr>
      <w:r w:rsidRPr="00552CF0">
        <w:rPr>
          <w:rFonts w:ascii="Arial" w:eastAsia="Times New Roman" w:hAnsi="Arial" w:cs="Arial"/>
          <w:sz w:val="18"/>
          <w:szCs w:val="24"/>
          <w:lang w:eastAsia="it-IT"/>
        </w:rPr>
        <w:t xml:space="preserve">La curva C è in grado di tollerare sovracorrenti fino a </w:t>
      </w:r>
      <w:r w:rsidR="00212F06" w:rsidRPr="00552CF0">
        <w:rPr>
          <w:rFonts w:ascii="Arial" w:eastAsia="Times New Roman" w:hAnsi="Arial" w:cs="Arial"/>
          <w:sz w:val="18"/>
          <w:szCs w:val="24"/>
          <w:lang w:eastAsia="it-IT"/>
        </w:rPr>
        <w:t>cinque - dieci</w:t>
      </w:r>
      <w:r w:rsidRPr="00552CF0">
        <w:rPr>
          <w:rFonts w:ascii="Arial" w:eastAsia="Times New Roman" w:hAnsi="Arial" w:cs="Arial"/>
          <w:sz w:val="18"/>
          <w:szCs w:val="24"/>
          <w:lang w:eastAsia="it-IT"/>
        </w:rPr>
        <w:t xml:space="preserve"> volte la corrente di intervento per brevi periodi ed è largamente usata negli impianti domestici. La curva K consente ampi superamenti della soglia per tempi brevi (10-14 volte), ed è utile per evitare interventi indesiderati nel caso in cui i carichi protetti assorbano elevate correnti di spunto all'avvio (es. motori elettrici industriali). Z è la curva che presenta la maggiore sensibilità.</w:t>
      </w:r>
    </w:p>
    <w:sectPr w:rsidR="00834F8C" w:rsidRPr="00552CF0" w:rsidSect="00834F8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F0B15"/>
    <w:multiLevelType w:val="multilevel"/>
    <w:tmpl w:val="A358E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924AFC"/>
    <w:rsid w:val="00212F06"/>
    <w:rsid w:val="00325BDE"/>
    <w:rsid w:val="00552CF0"/>
    <w:rsid w:val="006513AB"/>
    <w:rsid w:val="00834F8C"/>
    <w:rsid w:val="00924AFC"/>
    <w:rsid w:val="009F108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4F8C"/>
  </w:style>
  <w:style w:type="paragraph" w:styleId="Titolo2">
    <w:name w:val="heading 2"/>
    <w:basedOn w:val="Normale"/>
    <w:link w:val="Titolo2Carattere"/>
    <w:uiPriority w:val="9"/>
    <w:qFormat/>
    <w:rsid w:val="00924AF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924AFC"/>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24AFC"/>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924AFC"/>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924AF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24AFC"/>
    <w:rPr>
      <w:color w:val="0000FF"/>
      <w:u w:val="single"/>
    </w:rPr>
  </w:style>
  <w:style w:type="character" w:customStyle="1" w:styleId="toctoggle">
    <w:name w:val="toctoggle"/>
    <w:basedOn w:val="Carpredefinitoparagrafo"/>
    <w:rsid w:val="00924AFC"/>
  </w:style>
  <w:style w:type="character" w:customStyle="1" w:styleId="tocnumber">
    <w:name w:val="tocnumber"/>
    <w:basedOn w:val="Carpredefinitoparagrafo"/>
    <w:rsid w:val="00924AFC"/>
  </w:style>
  <w:style w:type="character" w:customStyle="1" w:styleId="toctext">
    <w:name w:val="toctext"/>
    <w:basedOn w:val="Carpredefinitoparagrafo"/>
    <w:rsid w:val="00924AFC"/>
  </w:style>
  <w:style w:type="character" w:customStyle="1" w:styleId="mw-headline">
    <w:name w:val="mw-headline"/>
    <w:basedOn w:val="Carpredefinitoparagrafo"/>
    <w:rsid w:val="00924AFC"/>
  </w:style>
  <w:style w:type="character" w:customStyle="1" w:styleId="editsection">
    <w:name w:val="editsection"/>
    <w:basedOn w:val="Carpredefinitoparagrafo"/>
    <w:rsid w:val="00924AFC"/>
  </w:style>
  <w:style w:type="paragraph" w:styleId="Testofumetto">
    <w:name w:val="Balloon Text"/>
    <w:basedOn w:val="Normale"/>
    <w:link w:val="TestofumettoCarattere"/>
    <w:uiPriority w:val="99"/>
    <w:semiHidden/>
    <w:unhideWhenUsed/>
    <w:rsid w:val="00924AF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4A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6367082">
      <w:bodyDiv w:val="1"/>
      <w:marLeft w:val="0"/>
      <w:marRight w:val="0"/>
      <w:marTop w:val="0"/>
      <w:marBottom w:val="0"/>
      <w:divBdr>
        <w:top w:val="none" w:sz="0" w:space="0" w:color="auto"/>
        <w:left w:val="none" w:sz="0" w:space="0" w:color="auto"/>
        <w:bottom w:val="none" w:sz="0" w:space="0" w:color="auto"/>
        <w:right w:val="none" w:sz="0" w:space="0" w:color="auto"/>
      </w:divBdr>
      <w:divsChild>
        <w:div w:id="2056854344">
          <w:marLeft w:val="0"/>
          <w:marRight w:val="0"/>
          <w:marTop w:val="0"/>
          <w:marBottom w:val="0"/>
          <w:divBdr>
            <w:top w:val="none" w:sz="0" w:space="0" w:color="auto"/>
            <w:left w:val="none" w:sz="0" w:space="0" w:color="auto"/>
            <w:bottom w:val="none" w:sz="0" w:space="0" w:color="auto"/>
            <w:right w:val="none" w:sz="0" w:space="0" w:color="auto"/>
          </w:divBdr>
        </w:div>
        <w:div w:id="1119495072">
          <w:marLeft w:val="0"/>
          <w:marRight w:val="0"/>
          <w:marTop w:val="0"/>
          <w:marBottom w:val="0"/>
          <w:divBdr>
            <w:top w:val="none" w:sz="0" w:space="0" w:color="auto"/>
            <w:left w:val="none" w:sz="0" w:space="0" w:color="auto"/>
            <w:bottom w:val="none" w:sz="0" w:space="0" w:color="auto"/>
            <w:right w:val="none" w:sz="0" w:space="0" w:color="auto"/>
          </w:divBdr>
          <w:divsChild>
            <w:div w:id="1034770350">
              <w:marLeft w:val="0"/>
              <w:marRight w:val="0"/>
              <w:marTop w:val="0"/>
              <w:marBottom w:val="0"/>
              <w:divBdr>
                <w:top w:val="none" w:sz="0" w:space="0" w:color="auto"/>
                <w:left w:val="none" w:sz="0" w:space="0" w:color="auto"/>
                <w:bottom w:val="none" w:sz="0" w:space="0" w:color="auto"/>
                <w:right w:val="none" w:sz="0" w:space="0" w:color="auto"/>
              </w:divBdr>
              <w:divsChild>
                <w:div w:id="1759212340">
                  <w:marLeft w:val="0"/>
                  <w:marRight w:val="0"/>
                  <w:marTop w:val="0"/>
                  <w:marBottom w:val="0"/>
                  <w:divBdr>
                    <w:top w:val="none" w:sz="0" w:space="0" w:color="auto"/>
                    <w:left w:val="none" w:sz="0" w:space="0" w:color="auto"/>
                    <w:bottom w:val="none" w:sz="0" w:space="0" w:color="auto"/>
                    <w:right w:val="none" w:sz="0" w:space="0" w:color="auto"/>
                  </w:divBdr>
                  <w:divsChild>
                    <w:div w:id="5897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902116">
          <w:marLeft w:val="0"/>
          <w:marRight w:val="0"/>
          <w:marTop w:val="0"/>
          <w:marBottom w:val="0"/>
          <w:divBdr>
            <w:top w:val="none" w:sz="0" w:space="0" w:color="auto"/>
            <w:left w:val="none" w:sz="0" w:space="0" w:color="auto"/>
            <w:bottom w:val="none" w:sz="0" w:space="0" w:color="auto"/>
            <w:right w:val="none" w:sz="0" w:space="0" w:color="auto"/>
          </w:divBdr>
          <w:divsChild>
            <w:div w:id="718280256">
              <w:marLeft w:val="0"/>
              <w:marRight w:val="0"/>
              <w:marTop w:val="0"/>
              <w:marBottom w:val="0"/>
              <w:divBdr>
                <w:top w:val="none" w:sz="0" w:space="0" w:color="auto"/>
                <w:left w:val="none" w:sz="0" w:space="0" w:color="auto"/>
                <w:bottom w:val="none" w:sz="0" w:space="0" w:color="auto"/>
                <w:right w:val="none" w:sz="0" w:space="0" w:color="auto"/>
              </w:divBdr>
              <w:divsChild>
                <w:div w:id="956333496">
                  <w:marLeft w:val="0"/>
                  <w:marRight w:val="0"/>
                  <w:marTop w:val="0"/>
                  <w:marBottom w:val="0"/>
                  <w:divBdr>
                    <w:top w:val="none" w:sz="0" w:space="0" w:color="auto"/>
                    <w:left w:val="none" w:sz="0" w:space="0" w:color="auto"/>
                    <w:bottom w:val="none" w:sz="0" w:space="0" w:color="auto"/>
                    <w:right w:val="none" w:sz="0" w:space="0" w:color="auto"/>
                  </w:divBdr>
                  <w:divsChild>
                    <w:div w:id="10934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81190">
          <w:marLeft w:val="0"/>
          <w:marRight w:val="0"/>
          <w:marTop w:val="0"/>
          <w:marBottom w:val="0"/>
          <w:divBdr>
            <w:top w:val="none" w:sz="0" w:space="0" w:color="auto"/>
            <w:left w:val="none" w:sz="0" w:space="0" w:color="auto"/>
            <w:bottom w:val="none" w:sz="0" w:space="0" w:color="auto"/>
            <w:right w:val="none" w:sz="0" w:space="0" w:color="auto"/>
          </w:divBdr>
          <w:divsChild>
            <w:div w:id="814293681">
              <w:marLeft w:val="0"/>
              <w:marRight w:val="0"/>
              <w:marTop w:val="0"/>
              <w:marBottom w:val="0"/>
              <w:divBdr>
                <w:top w:val="none" w:sz="0" w:space="0" w:color="auto"/>
                <w:left w:val="none" w:sz="0" w:space="0" w:color="auto"/>
                <w:bottom w:val="none" w:sz="0" w:space="0" w:color="auto"/>
                <w:right w:val="none" w:sz="0" w:space="0" w:color="auto"/>
              </w:divBdr>
              <w:divsChild>
                <w:div w:id="456919225">
                  <w:marLeft w:val="0"/>
                  <w:marRight w:val="0"/>
                  <w:marTop w:val="0"/>
                  <w:marBottom w:val="0"/>
                  <w:divBdr>
                    <w:top w:val="none" w:sz="0" w:space="0" w:color="auto"/>
                    <w:left w:val="none" w:sz="0" w:space="0" w:color="auto"/>
                    <w:bottom w:val="none" w:sz="0" w:space="0" w:color="auto"/>
                    <w:right w:val="none" w:sz="0" w:space="0" w:color="auto"/>
                  </w:divBdr>
                  <w:divsChild>
                    <w:div w:id="102998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14446">
          <w:marLeft w:val="0"/>
          <w:marRight w:val="0"/>
          <w:marTop w:val="0"/>
          <w:marBottom w:val="0"/>
          <w:divBdr>
            <w:top w:val="none" w:sz="0" w:space="0" w:color="auto"/>
            <w:left w:val="none" w:sz="0" w:space="0" w:color="auto"/>
            <w:bottom w:val="none" w:sz="0" w:space="0" w:color="auto"/>
            <w:right w:val="none" w:sz="0" w:space="0" w:color="auto"/>
          </w:divBdr>
          <w:divsChild>
            <w:div w:id="2069692573">
              <w:marLeft w:val="0"/>
              <w:marRight w:val="0"/>
              <w:marTop w:val="0"/>
              <w:marBottom w:val="0"/>
              <w:divBdr>
                <w:top w:val="none" w:sz="0" w:space="0" w:color="auto"/>
                <w:left w:val="none" w:sz="0" w:space="0" w:color="auto"/>
                <w:bottom w:val="none" w:sz="0" w:space="0" w:color="auto"/>
                <w:right w:val="none" w:sz="0" w:space="0" w:color="auto"/>
              </w:divBdr>
              <w:divsChild>
                <w:div w:id="1330013237">
                  <w:marLeft w:val="0"/>
                  <w:marRight w:val="0"/>
                  <w:marTop w:val="0"/>
                  <w:marBottom w:val="0"/>
                  <w:divBdr>
                    <w:top w:val="none" w:sz="0" w:space="0" w:color="auto"/>
                    <w:left w:val="none" w:sz="0" w:space="0" w:color="auto"/>
                    <w:bottom w:val="none" w:sz="0" w:space="0" w:color="auto"/>
                    <w:right w:val="none" w:sz="0" w:space="0" w:color="auto"/>
                  </w:divBdr>
                  <w:divsChild>
                    <w:div w:id="9598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Cortocircuito" TargetMode="External"/><Relationship Id="rId13" Type="http://schemas.openxmlformats.org/officeDocument/2006/relationships/hyperlink" Target="http://it.wikipedia.org/wiki/File:Circuitbreaker.jpg" TargetMode="External"/><Relationship Id="rId18" Type="http://schemas.openxmlformats.org/officeDocument/2006/relationships/hyperlink" Target="http://it.wikipedia.org/wiki/Dilatazione_termic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it.wikipedia.org/wiki/Fusibile" TargetMode="External"/><Relationship Id="rId12" Type="http://schemas.openxmlformats.org/officeDocument/2006/relationships/hyperlink" Target="http://it.wikipedia.org/wiki/Potere_di_interruzione" TargetMode="External"/><Relationship Id="rId17" Type="http://schemas.openxmlformats.org/officeDocument/2006/relationships/hyperlink" Target="http://it.wikipedia.org/wiki/Effetto_Joule" TargetMode="External"/><Relationship Id="rId2" Type="http://schemas.openxmlformats.org/officeDocument/2006/relationships/styles" Target="styles.xml"/><Relationship Id="rId16" Type="http://schemas.openxmlformats.org/officeDocument/2006/relationships/hyperlink" Target="http://it.wikipedia.org/wiki/Campo_magnetic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t.wikipedia.org/wiki/Sovracorrente" TargetMode="External"/><Relationship Id="rId11" Type="http://schemas.openxmlformats.org/officeDocument/2006/relationships/hyperlink" Target="http://it.wikipedia.org/wiki/Molla" TargetMode="External"/><Relationship Id="rId5" Type="http://schemas.openxmlformats.org/officeDocument/2006/relationships/hyperlink" Target="http://it.wikipedia.org/wiki/Cortocircuito" TargetMode="External"/><Relationship Id="rId15" Type="http://schemas.openxmlformats.org/officeDocument/2006/relationships/hyperlink" Target="http://it.wikipedia.org/wiki/Solenoide" TargetMode="External"/><Relationship Id="rId10" Type="http://schemas.openxmlformats.org/officeDocument/2006/relationships/hyperlink" Target="http://it.wikipedia.org/wiki/Sovraccarico" TargetMode="External"/><Relationship Id="rId19" Type="http://schemas.openxmlformats.org/officeDocument/2006/relationships/hyperlink" Target="http://it.wikipedia.org/wiki/Metallo" TargetMode="External"/><Relationship Id="rId4" Type="http://schemas.openxmlformats.org/officeDocument/2006/relationships/webSettings" Target="webSettings.xml"/><Relationship Id="rId9" Type="http://schemas.openxmlformats.org/officeDocument/2006/relationships/hyperlink" Target="http://it.wikipedia.org/wiki/Cortocircuito" TargetMode="External"/><Relationship Id="rId1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940</Words>
  <Characters>5361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bfnetwork</dc:creator>
  <cp:lastModifiedBy>bfnetwork</cp:lastModifiedBy>
  <cp:revision>3</cp:revision>
  <dcterms:created xsi:type="dcterms:W3CDTF">2010-10-13T16:21:00Z</dcterms:created>
  <dcterms:modified xsi:type="dcterms:W3CDTF">2010-10-13T17:04:00Z</dcterms:modified>
</cp:coreProperties>
</file>